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951124.xml.htm"/>
      <w:bookmarkStart w:id="1" w:name="kswkform4_17879511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Shah Tejas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TOASTMASTER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ELGIN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MIDDLEBY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MIDD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577"/>
        <w:gridCol w:w="378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1,161 RSUs into 1,510 RSUs pursuant to the adjustment required by the Employee Matters Agreement entered into in connection with the spin-off of Midera Food Processing, Inc. from Middleby, which was completed on July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D. Thompson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8603" TargetMode="External"/><Relationship Id="rId5" Type="http://schemas.openxmlformats.org/officeDocument/2006/relationships/hyperlink" Target="http://www.sec.gov/cgi-bin/browse-edgar?action=getcompany&amp;CIK=0000769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3247</Characters>
  <CharactersWithSpaces>3780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