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8742.xml.htm"/>
      <w:bookmarkStart w:id="1" w:name="kswkform4_17912387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FITZGERALD TIMOTHY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MIDDLEBY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1400 TOASTMASTER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ELGIN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MIDDLEBY Corp</w:t>
              </w:r>
            </w:hyperlink>
            <w:r>
              <w:rPr/>
              <w:t xml:space="preserve"> [ </w:t>
            </w:r>
            <w:r>
              <w:rPr>
                <w:rFonts w:ascii="Times;serif" w:hAnsi="Times;serif"/>
                <w:color w:val="0000FF"/>
                <w:sz w:val="24"/>
                <w:shd w:fill="FFFFFF" w:val="clear"/>
              </w:rPr>
              <w:t>MIDD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9"/>
        <w:gridCol w:w="916"/>
        <w:gridCol w:w="785"/>
        <w:gridCol w:w="608"/>
        <w:gridCol w:w="348"/>
        <w:gridCol w:w="930"/>
        <w:gridCol w:w="445"/>
        <w:gridCol w:w="610"/>
        <w:gridCol w:w="1154"/>
        <w:gridCol w:w="993"/>
        <w:gridCol w:w="116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21,517</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372,350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56,250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Andrea C. FitzGerald 2012 Gift Trust</w:t>
            </w:r>
            <w:r>
              <w:rPr>
                <w:rFonts w:ascii="Times;serif" w:hAnsi="Times;serif"/>
                <w:color w:val="008000"/>
                <w:position w:val="7"/>
                <w:sz w:val="16"/>
                <w:sz w:val="20"/>
                <w:shd w:fill="FFFFFF" w:val="clear"/>
              </w:rPr>
              <w:t>(2)</w:t>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Timothy J. FitzGerald 2012 Gift Trust</w:t>
            </w:r>
            <w:r>
              <w:rPr>
                <w:rFonts w:ascii="Times;serif" w:hAnsi="Times;serif"/>
                <w:color w:val="008000"/>
                <w:position w:val="7"/>
                <w:sz w:val="16"/>
                <w:sz w:val="20"/>
                <w:shd w:fill="FFFFFF" w:val="clear"/>
              </w:rPr>
              <w:t>(3)</w:t>
            </w:r>
          </w:p>
        </w:tc>
      </w:tr>
      <w:tr>
        <w:trPr/>
        <w:tc>
          <w:tcPr>
            <w:tcW w:w="22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25,200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 and Children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represent time-based restricted stock units. Each restricted stock unit represents a contingent right to receive one share of common stock on the applicable vesting date. These restricted stock units will vest 1/3 of amount on each of March 1, 2027, March 1, 2028 and March 1, 2029. Vested shares will be issued to the reporting person after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the trustee and a beneficiary of the Andrea C. FitzGerald 2012 Gift Trust. Beneficial ownership is disclaimed except to the extent of the reporting person's pecuniary interest therein. This filing shall not be deemed an admission that the reporting person is, for purposes of Section 16 of the Securities Exchange Act of 1934 or otherwise, the beneficial owner of any equity securities covered by this filing.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the spouse of the trustee and a beneficiary of the Timothy J. FitzGerald 2012 Gift Trust. Beneficial ownership is disclaimed except to the extent of the reporting person's pecuniary interest therein. This filing shall not be deemed an admission that the reporting person is, for purposes of Section 16 of the Securities Exchange Act of 1934 or otherwise, the beneficial owner of any equity securities covered by this filing.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Michael D. Thompson POA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8449" TargetMode="External"/><Relationship Id="rId5" Type="http://schemas.openxmlformats.org/officeDocument/2006/relationships/hyperlink" Target="http://www.sec.gov/cgi-bin/browse-edgar?action=getcompany&amp;CIK=00007695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803</Words>
  <Characters>4299</Characters>
  <CharactersWithSpaces>5019</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